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7634" w14:textId="77777777" w:rsidR="00156AED" w:rsidRDefault="00156AED" w:rsidP="00156AED">
      <w:pPr>
        <w:jc w:val="center"/>
      </w:pPr>
      <w:bookmarkStart w:id="0" w:name="_GoBack"/>
      <w:bookmarkEnd w:id="0"/>
      <w:r>
        <w:rPr>
          <w:rFonts w:ascii="Georgia" w:eastAsia="Georgia" w:hAnsi="Georgia" w:cs="Georgia"/>
          <w:i/>
          <w:sz w:val="48"/>
          <w:szCs w:val="48"/>
        </w:rPr>
        <w:t xml:space="preserve">Unbroken </w:t>
      </w:r>
      <w:r>
        <w:rPr>
          <w:rFonts w:ascii="Georgia" w:eastAsia="Georgia" w:hAnsi="Georgia" w:cs="Georgia"/>
          <w:sz w:val="48"/>
          <w:szCs w:val="48"/>
        </w:rPr>
        <w:t>- Harkness Method Discussion</w:t>
      </w:r>
    </w:p>
    <w:p w14:paraId="00000001" w14:textId="2B6B7D48" w:rsidR="00436505" w:rsidRPr="00156AED" w:rsidRDefault="00B82FCF">
      <w:pPr>
        <w:jc w:val="center"/>
        <w:rPr>
          <w:rFonts w:ascii="Georgia" w:hAnsi="Georgia"/>
          <w:b/>
        </w:rPr>
      </w:pPr>
      <w:r>
        <w:rPr>
          <w:rFonts w:ascii="Georgia" w:hAnsi="Georgia"/>
          <w:b/>
          <w:noProof/>
        </w:rPr>
        <w:pict w14:anchorId="55B20E92">
          <v:rect id="_x0000_i1026" alt="" style="width:468pt;height:.05pt;mso-width-percent:0;mso-height-percent:0;mso-width-percent:0;mso-height-percent:0" o:hralign="center" o:hrstd="t" o:hr="t" fillcolor="#a0a0a0" stroked="f"/>
        </w:pict>
      </w:r>
    </w:p>
    <w:p w14:paraId="00000002" w14:textId="7F3352E9" w:rsidR="00436505" w:rsidRPr="00156AED" w:rsidRDefault="00137B96" w:rsidP="00156AED">
      <w:pPr>
        <w:jc w:val="center"/>
        <w:rPr>
          <w:rFonts w:ascii="Georgia" w:eastAsia="Georgia" w:hAnsi="Georgia" w:cs="Georgia"/>
          <w:b/>
          <w:sz w:val="24"/>
          <w:szCs w:val="24"/>
        </w:rPr>
      </w:pPr>
      <w:r w:rsidRPr="00156AED">
        <w:rPr>
          <w:rFonts w:ascii="Georgia" w:eastAsia="Georgia" w:hAnsi="Georgia" w:cs="Georgia"/>
          <w:b/>
          <w:sz w:val="28"/>
          <w:szCs w:val="28"/>
        </w:rPr>
        <w:t>Directions:</w:t>
      </w:r>
      <w:r w:rsidRPr="00156AED">
        <w:rPr>
          <w:rFonts w:ascii="Georgia" w:eastAsia="Georgia" w:hAnsi="Georgia" w:cs="Georgia"/>
          <w:b/>
          <w:sz w:val="24"/>
          <w:szCs w:val="24"/>
        </w:rPr>
        <w:t xml:space="preserve"> You can utilize these questions at any point when conducting Harkness Method during this unit.  Harkness Method is never going to be an overutilized tool because it’s the constant practice of structured conversation</w:t>
      </w:r>
      <w:r w:rsidR="009A1FE8" w:rsidRPr="00156AED">
        <w:rPr>
          <w:rFonts w:ascii="Georgia" w:eastAsia="Georgia" w:hAnsi="Georgia" w:cs="Georgia"/>
          <w:b/>
          <w:sz w:val="24"/>
          <w:szCs w:val="24"/>
        </w:rPr>
        <w:t xml:space="preserve"> and</w:t>
      </w:r>
      <w:r w:rsidRPr="00156AED">
        <w:rPr>
          <w:rFonts w:ascii="Georgia" w:eastAsia="Georgia" w:hAnsi="Georgia" w:cs="Georgia"/>
          <w:b/>
          <w:sz w:val="24"/>
          <w:szCs w:val="24"/>
        </w:rPr>
        <w:t xml:space="preserve"> verbal collaboration and encourages students to perfect one’s own</w:t>
      </w:r>
      <w:r w:rsidR="00156AED">
        <w:rPr>
          <w:rFonts w:ascii="Georgia" w:eastAsia="Georgia" w:hAnsi="Georgia" w:cs="Georgia"/>
          <w:b/>
          <w:sz w:val="24"/>
          <w:szCs w:val="24"/>
        </w:rPr>
        <w:t xml:space="preserve"> </w:t>
      </w:r>
      <w:r w:rsidRPr="00156AED">
        <w:rPr>
          <w:rFonts w:ascii="Georgia" w:eastAsia="Georgia" w:hAnsi="Georgia" w:cs="Georgia"/>
          <w:b/>
          <w:sz w:val="24"/>
          <w:szCs w:val="24"/>
        </w:rPr>
        <w:t>opinion and ideals</w:t>
      </w:r>
      <w:r w:rsidR="009A1FE8" w:rsidRPr="00156AED">
        <w:rPr>
          <w:rFonts w:ascii="Georgia" w:eastAsia="Georgia" w:hAnsi="Georgia" w:cs="Georgia"/>
          <w:b/>
          <w:sz w:val="24"/>
          <w:szCs w:val="24"/>
        </w:rPr>
        <w:t>.</w:t>
      </w:r>
    </w:p>
    <w:p w14:paraId="00000003" w14:textId="77777777" w:rsidR="00436505" w:rsidRPr="00156AED" w:rsidRDefault="00436505">
      <w:pPr>
        <w:jc w:val="center"/>
        <w:rPr>
          <w:rFonts w:ascii="Georgia" w:eastAsia="Georgia" w:hAnsi="Georgia" w:cs="Georgia"/>
          <w:b/>
          <w:sz w:val="24"/>
          <w:szCs w:val="24"/>
        </w:rPr>
      </w:pPr>
    </w:p>
    <w:p w14:paraId="00000004" w14:textId="1AAADB7A" w:rsidR="00436505" w:rsidRPr="00156AED" w:rsidRDefault="00137B96">
      <w:pPr>
        <w:jc w:val="center"/>
        <w:rPr>
          <w:rFonts w:ascii="Georgia" w:eastAsia="Georgia" w:hAnsi="Georgia" w:cs="Georgia"/>
          <w:b/>
          <w:sz w:val="24"/>
          <w:szCs w:val="24"/>
        </w:rPr>
      </w:pPr>
      <w:r w:rsidRPr="00156AED">
        <w:rPr>
          <w:rFonts w:ascii="Georgia" w:eastAsia="Georgia" w:hAnsi="Georgia" w:cs="Georgia"/>
          <w:b/>
          <w:sz w:val="24"/>
          <w:szCs w:val="24"/>
        </w:rPr>
        <w:t>This dissection of Harkness is meant to hit so many of those conversational and student targets in one activity.  All of the conversations are based on the students initial, individualized opinions and then whole class discussion</w:t>
      </w:r>
      <w:r w:rsidR="009A1FE8" w:rsidRPr="00156AED">
        <w:rPr>
          <w:rFonts w:ascii="Georgia" w:eastAsia="Georgia" w:hAnsi="Georgia" w:cs="Georgia"/>
          <w:b/>
          <w:sz w:val="24"/>
          <w:szCs w:val="24"/>
        </w:rPr>
        <w:t>.</w:t>
      </w:r>
      <w:r w:rsidRPr="00156AED">
        <w:rPr>
          <w:rFonts w:ascii="Georgia" w:eastAsia="Georgia" w:hAnsi="Georgia" w:cs="Georgia"/>
          <w:b/>
          <w:sz w:val="24"/>
          <w:szCs w:val="24"/>
        </w:rPr>
        <w:t xml:space="preserve"> </w:t>
      </w:r>
      <w:r w:rsidR="009A1FE8" w:rsidRPr="00156AED">
        <w:rPr>
          <w:rFonts w:ascii="Georgia" w:eastAsia="Georgia" w:hAnsi="Georgia" w:cs="Georgia"/>
          <w:b/>
          <w:sz w:val="24"/>
          <w:szCs w:val="24"/>
        </w:rPr>
        <w:t>I</w:t>
      </w:r>
      <w:r w:rsidRPr="00156AED">
        <w:rPr>
          <w:rFonts w:ascii="Georgia" w:eastAsia="Georgia" w:hAnsi="Georgia" w:cs="Georgia"/>
          <w:b/>
          <w:sz w:val="24"/>
          <w:szCs w:val="24"/>
        </w:rPr>
        <w:t>t doesn’t stop there.  Post-Harkness discussion is just as important and this gives way to partner and small</w:t>
      </w:r>
      <w:r w:rsidR="009A1FE8" w:rsidRPr="00156AED">
        <w:rPr>
          <w:rFonts w:ascii="Georgia" w:eastAsia="Georgia" w:hAnsi="Georgia" w:cs="Georgia"/>
          <w:b/>
          <w:sz w:val="24"/>
          <w:szCs w:val="24"/>
        </w:rPr>
        <w:t>-</w:t>
      </w:r>
      <w:r w:rsidRPr="00156AED">
        <w:rPr>
          <w:rFonts w:ascii="Georgia" w:eastAsia="Georgia" w:hAnsi="Georgia" w:cs="Georgia"/>
          <w:b/>
          <w:sz w:val="24"/>
          <w:szCs w:val="24"/>
        </w:rPr>
        <w:t>group conversations, as well</w:t>
      </w:r>
      <w:r w:rsidR="009A1FE8" w:rsidRPr="00156AED">
        <w:rPr>
          <w:rFonts w:ascii="Georgia" w:eastAsia="Georgia" w:hAnsi="Georgia" w:cs="Georgia"/>
          <w:b/>
          <w:sz w:val="24"/>
          <w:szCs w:val="24"/>
        </w:rPr>
        <w:t>.</w:t>
      </w:r>
      <w:r w:rsidRPr="00156AED">
        <w:rPr>
          <w:rFonts w:ascii="Georgia" w:eastAsia="Georgia" w:hAnsi="Georgia" w:cs="Georgia"/>
          <w:b/>
          <w:sz w:val="24"/>
          <w:szCs w:val="24"/>
        </w:rPr>
        <w:t xml:space="preserve"> </w:t>
      </w:r>
      <w:r w:rsidR="009A1FE8" w:rsidRPr="00156AED">
        <w:rPr>
          <w:rFonts w:ascii="Georgia" w:eastAsia="Georgia" w:hAnsi="Georgia" w:cs="Georgia"/>
          <w:b/>
          <w:sz w:val="24"/>
          <w:szCs w:val="24"/>
        </w:rPr>
        <w:t>I</w:t>
      </w:r>
      <w:r w:rsidRPr="00156AED">
        <w:rPr>
          <w:rFonts w:ascii="Georgia" w:eastAsia="Georgia" w:hAnsi="Georgia" w:cs="Georgia"/>
          <w:b/>
          <w:sz w:val="24"/>
          <w:szCs w:val="24"/>
        </w:rPr>
        <w:t>n total, this should take at minimum about 10 minutes.</w:t>
      </w:r>
    </w:p>
    <w:p w14:paraId="00000005" w14:textId="77777777" w:rsidR="00436505" w:rsidRPr="00156AED" w:rsidRDefault="00436505">
      <w:pPr>
        <w:jc w:val="center"/>
        <w:rPr>
          <w:rFonts w:ascii="Georgia" w:eastAsia="Georgia" w:hAnsi="Georgia" w:cs="Georgia"/>
          <w:b/>
          <w:sz w:val="24"/>
          <w:szCs w:val="24"/>
        </w:rPr>
      </w:pPr>
    </w:p>
    <w:p w14:paraId="00000006" w14:textId="77777777" w:rsidR="00436505" w:rsidRPr="00156AED" w:rsidRDefault="00137B96">
      <w:pPr>
        <w:jc w:val="center"/>
        <w:rPr>
          <w:rFonts w:ascii="Georgia" w:eastAsia="Georgia" w:hAnsi="Georgia" w:cs="Georgia"/>
          <w:b/>
          <w:sz w:val="24"/>
          <w:szCs w:val="24"/>
        </w:rPr>
      </w:pPr>
      <w:r w:rsidRPr="00156AED">
        <w:rPr>
          <w:rFonts w:ascii="Georgia" w:eastAsia="Georgia" w:hAnsi="Georgia" w:cs="Georgia"/>
          <w:b/>
          <w:sz w:val="24"/>
          <w:szCs w:val="24"/>
        </w:rPr>
        <w:t xml:space="preserve">As always, practice, practice, practice this with your students and you will be amazed at their passionate debates (of course, remember you’re the ultimate moderator if anything gets too impassioned). </w:t>
      </w:r>
    </w:p>
    <w:p w14:paraId="00000007" w14:textId="77777777" w:rsidR="00436505" w:rsidRPr="00156AED" w:rsidRDefault="00B82FCF">
      <w:pPr>
        <w:rPr>
          <w:rFonts w:ascii="Georgia" w:eastAsia="Georgia" w:hAnsi="Georgia" w:cs="Georgia"/>
          <w:b/>
          <w:sz w:val="28"/>
          <w:szCs w:val="28"/>
        </w:rPr>
      </w:pPr>
      <w:r>
        <w:rPr>
          <w:rFonts w:ascii="Georgia" w:hAnsi="Georgia"/>
          <w:b/>
          <w:noProof/>
        </w:rPr>
        <w:pict w14:anchorId="20B4E9D9">
          <v:rect id="_x0000_i1025" alt="" style="width:468pt;height:.05pt;mso-width-percent:0;mso-height-percent:0;mso-width-percent:0;mso-height-percent:0" o:hralign="center" o:hrstd="t" o:hr="t" fillcolor="#a0a0a0" stroked="f"/>
        </w:pict>
      </w:r>
    </w:p>
    <w:p w14:paraId="00000008" w14:textId="77777777" w:rsidR="00436505" w:rsidRPr="00156AED" w:rsidRDefault="00137B96">
      <w:pPr>
        <w:jc w:val="center"/>
        <w:rPr>
          <w:rFonts w:ascii="Georgia" w:eastAsia="Comfortaa" w:hAnsi="Georgia" w:cs="Comfortaa"/>
          <w:b/>
          <w:sz w:val="28"/>
          <w:szCs w:val="28"/>
        </w:rPr>
      </w:pPr>
      <w:proofErr w:type="spellStart"/>
      <w:r w:rsidRPr="00156AED">
        <w:rPr>
          <w:rFonts w:ascii="Georgia" w:eastAsia="Comfortaa" w:hAnsi="Georgia" w:cs="Comfortaa"/>
          <w:b/>
          <w:sz w:val="28"/>
          <w:szCs w:val="28"/>
        </w:rPr>
        <w:t>Questions+Steps</w:t>
      </w:r>
      <w:proofErr w:type="spellEnd"/>
      <w:r w:rsidRPr="00156AED">
        <w:rPr>
          <w:rFonts w:ascii="Georgia" w:eastAsia="Comfortaa" w:hAnsi="Georgia" w:cs="Comfortaa"/>
          <w:b/>
          <w:sz w:val="28"/>
          <w:szCs w:val="28"/>
        </w:rPr>
        <w:t xml:space="preserve"> to conduct a Post-Harkness discussion</w:t>
      </w:r>
    </w:p>
    <w:p w14:paraId="00000009" w14:textId="77777777" w:rsidR="00436505" w:rsidRPr="00156AED" w:rsidRDefault="00137B96">
      <w:pPr>
        <w:jc w:val="center"/>
        <w:rPr>
          <w:rFonts w:ascii="Georgia" w:eastAsia="Comfortaa" w:hAnsi="Georgia" w:cs="Comfortaa"/>
          <w:b/>
          <w:sz w:val="20"/>
          <w:szCs w:val="20"/>
        </w:rPr>
      </w:pPr>
      <w:r w:rsidRPr="00156AED">
        <w:rPr>
          <w:rFonts w:ascii="Georgia" w:eastAsia="Comfortaa" w:hAnsi="Georgia" w:cs="Comfortaa"/>
          <w:b/>
          <w:sz w:val="20"/>
          <w:szCs w:val="20"/>
        </w:rPr>
        <w:t>(</w:t>
      </w:r>
      <w:r w:rsidRPr="00156AED">
        <w:rPr>
          <w:rFonts w:ascii="Georgia" w:eastAsia="Comfortaa" w:hAnsi="Georgia" w:cs="Comfortaa"/>
          <w:b/>
          <w:sz w:val="20"/>
          <w:szCs w:val="20"/>
          <w:u w:val="single"/>
        </w:rPr>
        <w:t>You can even read these straight from the paper!</w:t>
      </w:r>
      <w:r w:rsidRPr="00156AED">
        <w:rPr>
          <w:rFonts w:ascii="Georgia" w:eastAsia="Comfortaa" w:hAnsi="Georgia" w:cs="Comfortaa"/>
          <w:b/>
          <w:sz w:val="20"/>
          <w:szCs w:val="20"/>
        </w:rPr>
        <w:t>)</w:t>
      </w:r>
    </w:p>
    <w:p w14:paraId="0000000A" w14:textId="77777777" w:rsidR="00436505" w:rsidRPr="00156AED" w:rsidRDefault="00436505">
      <w:pPr>
        <w:jc w:val="center"/>
        <w:rPr>
          <w:rFonts w:ascii="Georgia" w:eastAsia="Comfortaa" w:hAnsi="Georgia" w:cs="Comfortaa"/>
          <w:b/>
          <w:sz w:val="28"/>
          <w:szCs w:val="28"/>
        </w:rPr>
      </w:pPr>
    </w:p>
    <w:p w14:paraId="0000000B" w14:textId="77777777" w:rsidR="00436505" w:rsidRPr="00156AED" w:rsidRDefault="00137B96">
      <w:pPr>
        <w:numPr>
          <w:ilvl w:val="0"/>
          <w:numId w:val="1"/>
        </w:numPr>
        <w:rPr>
          <w:rFonts w:ascii="Georgia" w:eastAsia="Comfortaa" w:hAnsi="Georgia" w:cs="Comfortaa"/>
          <w:b/>
          <w:sz w:val="28"/>
          <w:szCs w:val="28"/>
        </w:rPr>
      </w:pPr>
      <w:r w:rsidRPr="00156AED">
        <w:rPr>
          <w:rFonts w:ascii="Georgia" w:eastAsia="Comfortaa" w:hAnsi="Georgia" w:cs="Comfortaa"/>
          <w:b/>
          <w:sz w:val="28"/>
          <w:szCs w:val="28"/>
        </w:rPr>
        <w:t xml:space="preserve">Did any of your own opinions change throughout the course of the conversation? If so, how? If not, why not? </w:t>
      </w:r>
      <w:r w:rsidRPr="00156AED">
        <w:rPr>
          <w:rFonts w:ascii="Georgia" w:eastAsia="Comfortaa" w:hAnsi="Georgia" w:cs="Comfortaa"/>
          <w:b/>
          <w:color w:val="990000"/>
          <w:sz w:val="28"/>
          <w:szCs w:val="28"/>
        </w:rPr>
        <w:t>(Individual/Personal Reflection)</w:t>
      </w:r>
    </w:p>
    <w:p w14:paraId="0000000C" w14:textId="77777777" w:rsidR="00436505" w:rsidRPr="00156AED" w:rsidRDefault="00436505">
      <w:pPr>
        <w:rPr>
          <w:rFonts w:ascii="Georgia" w:eastAsia="Comfortaa" w:hAnsi="Georgia" w:cs="Comfortaa"/>
          <w:b/>
          <w:color w:val="990000"/>
          <w:sz w:val="28"/>
          <w:szCs w:val="28"/>
        </w:rPr>
      </w:pPr>
    </w:p>
    <w:p w14:paraId="0000000D" w14:textId="77777777" w:rsidR="00436505" w:rsidRPr="00156AED" w:rsidRDefault="00137B96">
      <w:pPr>
        <w:numPr>
          <w:ilvl w:val="0"/>
          <w:numId w:val="1"/>
        </w:numPr>
        <w:rPr>
          <w:rFonts w:ascii="Georgia" w:eastAsia="Comfortaa" w:hAnsi="Georgia" w:cs="Comfortaa"/>
          <w:b/>
          <w:sz w:val="28"/>
          <w:szCs w:val="28"/>
        </w:rPr>
      </w:pPr>
      <w:r w:rsidRPr="00156AED">
        <w:rPr>
          <w:rFonts w:ascii="Georgia" w:eastAsia="Comfortaa" w:hAnsi="Georgia" w:cs="Comfortaa"/>
          <w:b/>
          <w:sz w:val="28"/>
          <w:szCs w:val="28"/>
        </w:rPr>
        <w:t xml:space="preserve">Turn to the person sitting next to you and share your responses from #1.  Notate what </w:t>
      </w:r>
      <w:r w:rsidRPr="00156AED">
        <w:rPr>
          <w:rFonts w:ascii="Georgia" w:eastAsia="Comfortaa" w:hAnsi="Georgia" w:cs="Comfortaa"/>
          <w:b/>
          <w:sz w:val="28"/>
          <w:szCs w:val="28"/>
          <w:u w:val="single"/>
        </w:rPr>
        <w:t>their</w:t>
      </w:r>
      <w:r w:rsidRPr="00156AED">
        <w:rPr>
          <w:rFonts w:ascii="Georgia" w:eastAsia="Comfortaa" w:hAnsi="Georgia" w:cs="Comfortaa"/>
          <w:b/>
          <w:sz w:val="28"/>
          <w:szCs w:val="28"/>
        </w:rPr>
        <w:t xml:space="preserve"> response was on your own paper. </w:t>
      </w:r>
      <w:r w:rsidRPr="00156AED">
        <w:rPr>
          <w:rFonts w:ascii="Georgia" w:eastAsia="Comfortaa" w:hAnsi="Georgia" w:cs="Comfortaa"/>
          <w:b/>
          <w:color w:val="990000"/>
          <w:sz w:val="28"/>
          <w:szCs w:val="28"/>
        </w:rPr>
        <w:t>(Peer/Partner Reflection)</w:t>
      </w:r>
    </w:p>
    <w:p w14:paraId="0000000E" w14:textId="77777777" w:rsidR="00436505" w:rsidRPr="00156AED" w:rsidRDefault="00436505">
      <w:pPr>
        <w:rPr>
          <w:rFonts w:ascii="Georgia" w:eastAsia="Comfortaa" w:hAnsi="Georgia" w:cs="Comfortaa"/>
          <w:b/>
          <w:color w:val="990000"/>
          <w:sz w:val="28"/>
          <w:szCs w:val="28"/>
        </w:rPr>
      </w:pPr>
    </w:p>
    <w:p w14:paraId="0000000F" w14:textId="26EABB77" w:rsidR="00436505" w:rsidRPr="00156AED" w:rsidRDefault="009A1FE8">
      <w:pPr>
        <w:numPr>
          <w:ilvl w:val="0"/>
          <w:numId w:val="1"/>
        </w:numPr>
        <w:rPr>
          <w:rFonts w:ascii="Georgia" w:eastAsia="Comfortaa" w:hAnsi="Georgia" w:cs="Comfortaa"/>
          <w:b/>
          <w:sz w:val="28"/>
          <w:szCs w:val="28"/>
        </w:rPr>
      </w:pPr>
      <w:r w:rsidRPr="00156AED">
        <w:rPr>
          <w:rFonts w:ascii="Georgia" w:eastAsia="Comfortaa" w:hAnsi="Georgia" w:cs="Comfortaa"/>
          <w:b/>
          <w:sz w:val="28"/>
          <w:szCs w:val="28"/>
        </w:rPr>
        <w:t>In your opinion d</w:t>
      </w:r>
      <w:r w:rsidR="00137B96" w:rsidRPr="00156AED">
        <w:rPr>
          <w:rFonts w:ascii="Georgia" w:eastAsia="Comfortaa" w:hAnsi="Georgia" w:cs="Comfortaa"/>
          <w:b/>
          <w:sz w:val="28"/>
          <w:szCs w:val="28"/>
        </w:rPr>
        <w:t xml:space="preserve">id anyone say anything insightful? Something that truly made you think? If so, what </w:t>
      </w:r>
      <w:r w:rsidRPr="00156AED">
        <w:rPr>
          <w:rFonts w:ascii="Georgia" w:eastAsia="Comfortaa" w:hAnsi="Georgia" w:cs="Comfortaa"/>
          <w:b/>
          <w:sz w:val="28"/>
          <w:szCs w:val="28"/>
        </w:rPr>
        <w:t>and</w:t>
      </w:r>
      <w:r w:rsidR="00137B96" w:rsidRPr="00156AED">
        <w:rPr>
          <w:rFonts w:ascii="Georgia" w:eastAsia="Comfortaa" w:hAnsi="Georgia" w:cs="Comfortaa"/>
          <w:b/>
          <w:sz w:val="28"/>
          <w:szCs w:val="28"/>
        </w:rPr>
        <w:t xml:space="preserve"> why?  If not, what relevant topic could have been introduced to further </w:t>
      </w:r>
      <w:r w:rsidRPr="00156AED">
        <w:rPr>
          <w:rFonts w:ascii="Georgia" w:eastAsia="Comfortaa" w:hAnsi="Georgia" w:cs="Comfortaa"/>
          <w:b/>
          <w:sz w:val="28"/>
          <w:szCs w:val="28"/>
        </w:rPr>
        <w:t>stimulat</w:t>
      </w:r>
      <w:r w:rsidR="00137B96" w:rsidRPr="00156AED">
        <w:rPr>
          <w:rFonts w:ascii="Georgia" w:eastAsia="Comfortaa" w:hAnsi="Georgia" w:cs="Comfortaa"/>
          <w:b/>
          <w:sz w:val="28"/>
          <w:szCs w:val="28"/>
        </w:rPr>
        <w:t xml:space="preserve">e conversation? </w:t>
      </w:r>
      <w:r w:rsidR="00137B96" w:rsidRPr="00156AED">
        <w:rPr>
          <w:rFonts w:ascii="Georgia" w:eastAsia="Comfortaa" w:hAnsi="Georgia" w:cs="Comfortaa"/>
          <w:b/>
          <w:color w:val="990000"/>
          <w:sz w:val="28"/>
          <w:szCs w:val="28"/>
        </w:rPr>
        <w:t>(Individual/Personal Reflection)</w:t>
      </w:r>
    </w:p>
    <w:p w14:paraId="00000010" w14:textId="77777777" w:rsidR="00436505" w:rsidRPr="00156AED" w:rsidRDefault="00436505">
      <w:pPr>
        <w:ind w:left="720"/>
        <w:rPr>
          <w:rFonts w:ascii="Georgia" w:eastAsia="Comfortaa" w:hAnsi="Georgia" w:cs="Comfortaa"/>
          <w:b/>
          <w:color w:val="990000"/>
          <w:sz w:val="28"/>
          <w:szCs w:val="28"/>
        </w:rPr>
      </w:pPr>
    </w:p>
    <w:p w14:paraId="00000011" w14:textId="77777777" w:rsidR="00436505" w:rsidRPr="00156AED" w:rsidRDefault="00137B96">
      <w:pPr>
        <w:numPr>
          <w:ilvl w:val="0"/>
          <w:numId w:val="1"/>
        </w:numPr>
        <w:rPr>
          <w:rFonts w:ascii="Georgia" w:eastAsia="Comfortaa" w:hAnsi="Georgia" w:cs="Comfortaa"/>
          <w:b/>
          <w:sz w:val="28"/>
          <w:szCs w:val="28"/>
        </w:rPr>
      </w:pPr>
      <w:r w:rsidRPr="00156AED">
        <w:rPr>
          <w:rFonts w:ascii="Georgia" w:eastAsia="Comfortaa" w:hAnsi="Georgia" w:cs="Comfortaa"/>
          <w:b/>
          <w:sz w:val="28"/>
          <w:szCs w:val="28"/>
        </w:rPr>
        <w:t xml:space="preserve">Who would like to share their findings from #3 with the whole class? Let’s discuss! </w:t>
      </w:r>
      <w:r w:rsidRPr="00156AED">
        <w:rPr>
          <w:rFonts w:ascii="Georgia" w:eastAsia="Comfortaa" w:hAnsi="Georgia" w:cs="Comfortaa"/>
          <w:b/>
          <w:color w:val="990000"/>
          <w:sz w:val="28"/>
          <w:szCs w:val="28"/>
        </w:rPr>
        <w:t>(Class/Large Group Reflection)</w:t>
      </w:r>
    </w:p>
    <w:p w14:paraId="00000012" w14:textId="77777777" w:rsidR="00436505" w:rsidRPr="00156AED" w:rsidRDefault="00436505">
      <w:pPr>
        <w:rPr>
          <w:rFonts w:ascii="Georgia" w:eastAsia="Georgia" w:hAnsi="Georgia" w:cs="Georgia"/>
          <w:b/>
          <w:sz w:val="28"/>
          <w:szCs w:val="28"/>
        </w:rPr>
      </w:pPr>
    </w:p>
    <w:sectPr w:rsidR="00436505" w:rsidRPr="00156AED">
      <w:headerReference w:type="default" r:id="rId7"/>
      <w:pgSz w:w="12240" w:h="15840"/>
      <w:pgMar w:top="144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004C" w14:textId="77777777" w:rsidR="00B82FCF" w:rsidRDefault="00B82FCF">
      <w:pPr>
        <w:spacing w:line="240" w:lineRule="auto"/>
      </w:pPr>
      <w:r>
        <w:separator/>
      </w:r>
    </w:p>
  </w:endnote>
  <w:endnote w:type="continuationSeparator" w:id="0">
    <w:p w14:paraId="23297292" w14:textId="77777777" w:rsidR="00B82FCF" w:rsidRDefault="00B82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panose1 w:val="020F0603070000060003"/>
    <w:charset w:val="00"/>
    <w:family w:val="auto"/>
    <w:pitch w:val="variable"/>
    <w:sig w:usb0="800000A7" w:usb1="5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4BE1" w14:textId="77777777" w:rsidR="00B82FCF" w:rsidRDefault="00B82FCF">
      <w:pPr>
        <w:spacing w:line="240" w:lineRule="auto"/>
      </w:pPr>
      <w:r>
        <w:separator/>
      </w:r>
    </w:p>
  </w:footnote>
  <w:footnote w:type="continuationSeparator" w:id="0">
    <w:p w14:paraId="5263587D" w14:textId="77777777" w:rsidR="00B82FCF" w:rsidRDefault="00B82F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020729A8" w:rsidR="00436505" w:rsidRDefault="0043650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0543"/>
    <w:multiLevelType w:val="multilevel"/>
    <w:tmpl w:val="27822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05"/>
    <w:rsid w:val="000F5A68"/>
    <w:rsid w:val="00137B96"/>
    <w:rsid w:val="00156AED"/>
    <w:rsid w:val="00436505"/>
    <w:rsid w:val="009A1FE8"/>
    <w:rsid w:val="00B82FCF"/>
    <w:rsid w:val="00EE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83F1"/>
  <w15:docId w15:val="{7F23200D-F647-3242-AE49-1A3012E4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A1FE8"/>
    <w:pPr>
      <w:tabs>
        <w:tab w:val="center" w:pos="4680"/>
        <w:tab w:val="right" w:pos="9360"/>
      </w:tabs>
      <w:spacing w:line="240" w:lineRule="auto"/>
    </w:pPr>
  </w:style>
  <w:style w:type="character" w:customStyle="1" w:styleId="HeaderChar">
    <w:name w:val="Header Char"/>
    <w:basedOn w:val="DefaultParagraphFont"/>
    <w:link w:val="Header"/>
    <w:uiPriority w:val="99"/>
    <w:rsid w:val="009A1FE8"/>
  </w:style>
  <w:style w:type="paragraph" w:styleId="Footer">
    <w:name w:val="footer"/>
    <w:basedOn w:val="Normal"/>
    <w:link w:val="FooterChar"/>
    <w:uiPriority w:val="99"/>
    <w:unhideWhenUsed/>
    <w:rsid w:val="009A1FE8"/>
    <w:pPr>
      <w:tabs>
        <w:tab w:val="center" w:pos="4680"/>
        <w:tab w:val="right" w:pos="9360"/>
      </w:tabs>
      <w:spacing w:line="240" w:lineRule="auto"/>
    </w:pPr>
  </w:style>
  <w:style w:type="character" w:customStyle="1" w:styleId="FooterChar">
    <w:name w:val="Footer Char"/>
    <w:basedOn w:val="DefaultParagraphFont"/>
    <w:link w:val="Footer"/>
    <w:uiPriority w:val="99"/>
    <w:rsid w:val="009A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Drake Morton</cp:lastModifiedBy>
  <cp:revision>2</cp:revision>
  <dcterms:created xsi:type="dcterms:W3CDTF">2019-09-27T17:58:00Z</dcterms:created>
  <dcterms:modified xsi:type="dcterms:W3CDTF">2019-09-27T17:58:00Z</dcterms:modified>
</cp:coreProperties>
</file>